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2D347" w14:textId="77777777" w:rsidR="00B46C82" w:rsidRPr="00B46C82" w:rsidRDefault="00B46C82" w:rsidP="00B46C8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</w:pPr>
      <w:r w:rsidRPr="00B46C8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  <w:t>MINISTERO DELLA SALUTE</w:t>
      </w:r>
    </w:p>
    <w:p w14:paraId="3D301CD7" w14:textId="77777777" w:rsidR="00B46C82" w:rsidRPr="00B46C82" w:rsidRDefault="00B46C82" w:rsidP="00B46C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B46C82"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  <w:t>DECRETO 11 agosto 2020 </w:t>
      </w:r>
    </w:p>
    <w:p w14:paraId="79CF39F8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B46C82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Modifica al </w:t>
      </w:r>
      <w:proofErr w:type="gramStart"/>
      <w:r w:rsidRPr="00B46C82">
        <w:rPr>
          <w:rFonts w:ascii="Courier New" w:eastAsia="Times New Roman" w:hAnsi="Courier New" w:cs="Courier New"/>
          <w:b/>
          <w:bCs/>
          <w:color w:val="000000"/>
          <w:lang w:eastAsia="it-IT"/>
        </w:rPr>
        <w:t>decreto  30</w:t>
      </w:r>
      <w:proofErr w:type="gramEnd"/>
      <w:r w:rsidRPr="00B46C82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 gennaio  1998  e  successive  modificazioni,</w:t>
      </w:r>
    </w:p>
    <w:p w14:paraId="1DEFE571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B46C82">
        <w:rPr>
          <w:rFonts w:ascii="Courier New" w:eastAsia="Times New Roman" w:hAnsi="Courier New" w:cs="Courier New"/>
          <w:b/>
          <w:bCs/>
          <w:color w:val="000000"/>
          <w:lang w:eastAsia="it-IT"/>
        </w:rPr>
        <w:t>recante «Tabelle relative alle discipline equipollenti previste dalla</w:t>
      </w:r>
    </w:p>
    <w:p w14:paraId="1741EDC1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B46C82">
        <w:rPr>
          <w:rFonts w:ascii="Courier New" w:eastAsia="Times New Roman" w:hAnsi="Courier New" w:cs="Courier New"/>
          <w:b/>
          <w:bCs/>
          <w:color w:val="000000"/>
          <w:lang w:eastAsia="it-IT"/>
        </w:rPr>
        <w:t>normativa regolamentare per l'accesso al secondo livello dirigenziale</w:t>
      </w:r>
    </w:p>
    <w:p w14:paraId="574AC673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proofErr w:type="gramStart"/>
      <w:r w:rsidRPr="00B46C82">
        <w:rPr>
          <w:rFonts w:ascii="Courier New" w:eastAsia="Times New Roman" w:hAnsi="Courier New" w:cs="Courier New"/>
          <w:b/>
          <w:bCs/>
          <w:color w:val="000000"/>
          <w:lang w:eastAsia="it-IT"/>
        </w:rPr>
        <w:t>per  il</w:t>
      </w:r>
      <w:proofErr w:type="gramEnd"/>
      <w:r w:rsidRPr="00B46C82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 personale  del  ruolo  sanitario  del   Servizio   sanitario</w:t>
      </w:r>
    </w:p>
    <w:p w14:paraId="6AAC129A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B46C82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nazionale» - Area psicologica e medicina di </w:t>
      </w:r>
      <w:proofErr w:type="spellStart"/>
      <w:r w:rsidRPr="00B46C82">
        <w:rPr>
          <w:rFonts w:ascii="Courier New" w:eastAsia="Times New Roman" w:hAnsi="Courier New" w:cs="Courier New"/>
          <w:b/>
          <w:bCs/>
          <w:color w:val="000000"/>
          <w:lang w:eastAsia="it-IT"/>
        </w:rPr>
        <w:t>comunita</w:t>
      </w:r>
      <w:proofErr w:type="gramStart"/>
      <w:r w:rsidRPr="00B46C82">
        <w:rPr>
          <w:rFonts w:ascii="Courier New" w:eastAsia="Times New Roman" w:hAnsi="Courier New" w:cs="Courier New"/>
          <w:b/>
          <w:bCs/>
          <w:color w:val="000000"/>
          <w:lang w:eastAsia="it-IT"/>
        </w:rPr>
        <w:t>'</w:t>
      </w:r>
      <w:proofErr w:type="spellEnd"/>
      <w:r w:rsidRPr="00B46C82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 e</w:t>
      </w:r>
      <w:proofErr w:type="gramEnd"/>
      <w:r w:rsidRPr="00B46C82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 delle  cure</w:t>
      </w:r>
    </w:p>
    <w:p w14:paraId="66527C34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B46C82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primarie. (20A04659) </w:t>
      </w:r>
    </w:p>
    <w:p w14:paraId="0573C411" w14:textId="77777777" w:rsidR="00B46C82" w:rsidRPr="00B46C82" w:rsidRDefault="00B46C82" w:rsidP="00B46C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B46C82">
        <w:rPr>
          <w:rFonts w:ascii="Times New Roman" w:eastAsia="Times New Roman" w:hAnsi="Times New Roman" w:cs="Times New Roman"/>
          <w:i/>
          <w:iCs/>
          <w:color w:val="058940"/>
          <w:sz w:val="24"/>
          <w:szCs w:val="24"/>
          <w:bdr w:val="none" w:sz="0" w:space="0" w:color="auto" w:frame="1"/>
          <w:lang w:eastAsia="it-IT"/>
        </w:rPr>
        <w:t>(GU n.216 del 31-8-2020)</w:t>
      </w:r>
    </w:p>
    <w:p w14:paraId="4535663D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CA0167E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48B9B92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ADBE191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IL MINISTRO DELLA SALUTE </w:t>
      </w:r>
    </w:p>
    <w:p w14:paraId="706953FC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3C7E25C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legislativo 30 dicembre 1992, n. 502, e successive</w:t>
      </w:r>
    </w:p>
    <w:p w14:paraId="7643A7FA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modificazioni, concernente il «Riordino della </w:t>
      </w:r>
      <w:proofErr w:type="gram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disciplina  in</w:t>
      </w:r>
      <w:proofErr w:type="gramEnd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materia</w:t>
      </w:r>
    </w:p>
    <w:p w14:paraId="1C9029BE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sanitaria, a norma dell'art. 1 della legge 23 ottobre 1992, n. 421»; </w:t>
      </w:r>
    </w:p>
    <w:p w14:paraId="619E24AE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del Presidente della Repubblica 10 </w:t>
      </w:r>
      <w:proofErr w:type="gram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dicembre  1997</w:t>
      </w:r>
      <w:proofErr w:type="gramEnd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</w:t>
      </w:r>
    </w:p>
    <w:p w14:paraId="0AF20C11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n.  </w:t>
      </w:r>
      <w:proofErr w:type="gram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483,  «</w:t>
      </w:r>
      <w:proofErr w:type="gramEnd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Regolamento  recante  la  disciplina  concorsuale  per  il</w:t>
      </w:r>
    </w:p>
    <w:p w14:paraId="02C5AE63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personale dirigenziale del Servizio sanitario nazionale»; </w:t>
      </w:r>
    </w:p>
    <w:p w14:paraId="74BFC701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del Presidente della Repubblica 10 </w:t>
      </w:r>
      <w:proofErr w:type="gram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dicembre  1997</w:t>
      </w:r>
      <w:proofErr w:type="gramEnd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</w:t>
      </w:r>
    </w:p>
    <w:p w14:paraId="7C4276A9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n. 484, «Regolamento </w:t>
      </w:r>
      <w:proofErr w:type="gram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recante  la</w:t>
      </w:r>
      <w:proofErr w:type="gramEnd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determinazione  dei  requisiti  per</w:t>
      </w:r>
    </w:p>
    <w:p w14:paraId="1CCF278F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l'accesso alla direzione sanitaria aziendale e </w:t>
      </w:r>
      <w:proofErr w:type="gram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 requisiti</w:t>
      </w:r>
      <w:proofErr w:type="gramEnd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dei</w:t>
      </w:r>
    </w:p>
    <w:p w14:paraId="522D5DA8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criteri  per</w:t>
      </w:r>
      <w:proofErr w:type="gramEnd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l'accesso  al  secondo  livello  dirigenziale  per   il</w:t>
      </w:r>
    </w:p>
    <w:p w14:paraId="316EE587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personale del ruolo sanitario del Servizio sanitario nazionale»; </w:t>
      </w:r>
    </w:p>
    <w:p w14:paraId="06682A50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</w:t>
      </w:r>
      <w:proofErr w:type="gram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 del</w:t>
      </w:r>
      <w:proofErr w:type="gramEnd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Ministro  della  </w:t>
      </w:r>
      <w:proofErr w:type="spell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sanita'</w:t>
      </w:r>
      <w:proofErr w:type="spellEnd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30  gennaio  1998,</w:t>
      </w:r>
    </w:p>
    <w:p w14:paraId="652BF05D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pubblicato nella Gazzetta </w:t>
      </w:r>
      <w:proofErr w:type="gram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Ufficiale  n.</w:t>
      </w:r>
      <w:proofErr w:type="gramEnd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37  del</w:t>
      </w:r>
      <w:proofErr w:type="gramEnd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14  febbraio  1998,</w:t>
      </w:r>
    </w:p>
    <w:p w14:paraId="61B10D8E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Supplemento ordinario n.  </w:t>
      </w:r>
      <w:proofErr w:type="gram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25,  e</w:t>
      </w:r>
      <w:proofErr w:type="gramEnd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successive  modificazioni,  recante</w:t>
      </w:r>
    </w:p>
    <w:p w14:paraId="6061DE65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«</w:t>
      </w:r>
      <w:proofErr w:type="gram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Tabelle  relative</w:t>
      </w:r>
      <w:proofErr w:type="gramEnd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alle  discipline  equipollenti   previste   dalla</w:t>
      </w:r>
    </w:p>
    <w:p w14:paraId="259DB26B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normativa regolamentare per l'accesso al secondo livello dirigenziale</w:t>
      </w:r>
    </w:p>
    <w:p w14:paraId="2DD271AA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 il</w:t>
      </w:r>
      <w:proofErr w:type="gramEnd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personale  del  ruolo  sanitario  del   Servizio   sanitario</w:t>
      </w:r>
    </w:p>
    <w:p w14:paraId="7D5F4279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nazionale»; </w:t>
      </w:r>
    </w:p>
    <w:p w14:paraId="4A86133E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del Ministro </w:t>
      </w:r>
      <w:proofErr w:type="spell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dell'universita'</w:t>
      </w:r>
      <w:proofErr w:type="spellEnd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</w:t>
      </w:r>
      <w:proofErr w:type="gram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ricerca</w:t>
      </w:r>
      <w:proofErr w:type="gramEnd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24</w:t>
      </w:r>
    </w:p>
    <w:p w14:paraId="149D11F6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luglio 2006 recante «Riassetto delle </w:t>
      </w:r>
      <w:proofErr w:type="gram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scuole  di</w:t>
      </w:r>
      <w:proofErr w:type="gramEnd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specializzazione  di</w:t>
      </w:r>
    </w:p>
    <w:p w14:paraId="68C6B513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area psicologica» pubblicato nella Gazzetta Ufficiale n. </w:t>
      </w:r>
      <w:proofErr w:type="gram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246  del</w:t>
      </w:r>
      <w:proofErr w:type="gramEnd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21</w:t>
      </w:r>
    </w:p>
    <w:p w14:paraId="2A1D8846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ottobre 2006; </w:t>
      </w:r>
    </w:p>
    <w:p w14:paraId="4A01AE42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del Ministro </w:t>
      </w:r>
      <w:proofErr w:type="gram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dell'istruzione,  </w:t>
      </w:r>
      <w:proofErr w:type="spell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dell'universita</w:t>
      </w:r>
      <w:proofErr w:type="gramEnd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</w:t>
      </w:r>
    </w:p>
    <w:p w14:paraId="3D870918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</w:t>
      </w:r>
      <w:proofErr w:type="gram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ricerca  21</w:t>
      </w:r>
      <w:proofErr w:type="gramEnd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gennaio  2019,  n.  </w:t>
      </w:r>
      <w:proofErr w:type="gram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50,  recante</w:t>
      </w:r>
      <w:proofErr w:type="gramEnd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«Riordino  degli</w:t>
      </w:r>
    </w:p>
    <w:p w14:paraId="0074C5E0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ordinamenti  didattici</w:t>
      </w:r>
      <w:proofErr w:type="gramEnd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delle  scuole  di  specializzazione  di  area</w:t>
      </w:r>
    </w:p>
    <w:p w14:paraId="1AD7C1EC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psicologica» pubblicato nella Gazzetta Ufficiale n. 84 </w:t>
      </w:r>
      <w:proofErr w:type="gram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9</w:t>
      </w:r>
      <w:proofErr w:type="gramEnd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aprile</w:t>
      </w:r>
    </w:p>
    <w:p w14:paraId="62374044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2019; </w:t>
      </w:r>
    </w:p>
    <w:p w14:paraId="7CA96B9F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Considerata </w:t>
      </w:r>
      <w:proofErr w:type="gram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l'esigenza  di</w:t>
      </w:r>
      <w:proofErr w:type="gramEnd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integrare  la  tabella  B  allegata  al</w:t>
      </w:r>
    </w:p>
    <w:p w14:paraId="0A929F1D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 del</w:t>
      </w:r>
      <w:proofErr w:type="gramEnd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Ministro  della  </w:t>
      </w:r>
      <w:proofErr w:type="spell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sanita'</w:t>
      </w:r>
      <w:proofErr w:type="spellEnd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30  gennaio  1998,  area   di</w:t>
      </w:r>
    </w:p>
    <w:p w14:paraId="35EEC1D3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Psicologia, con i titoli di specializzazione di cui ai citati decreti</w:t>
      </w:r>
    </w:p>
    <w:p w14:paraId="238E8E86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ministeriali 24 luglio 2006 e 21 gennaio 2019, al fine </w:t>
      </w:r>
      <w:proofErr w:type="gram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consentire</w:t>
      </w:r>
      <w:proofErr w:type="gramEnd"/>
    </w:p>
    <w:p w14:paraId="2EFE8079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ai nuovi specializzati l'accesso ai concorsi </w:t>
      </w:r>
      <w:proofErr w:type="gram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  Servizio</w:t>
      </w:r>
      <w:proofErr w:type="gramEnd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sanitario</w:t>
      </w:r>
    </w:p>
    <w:p w14:paraId="74937AF8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nazionale; </w:t>
      </w:r>
    </w:p>
    <w:p w14:paraId="58E17434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legge 15 </w:t>
      </w:r>
      <w:proofErr w:type="gram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marzo  2010</w:t>
      </w:r>
      <w:proofErr w:type="gramEnd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n.  </w:t>
      </w:r>
      <w:proofErr w:type="gram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38,  recante</w:t>
      </w:r>
      <w:proofErr w:type="gramEnd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«Disposizioni  per</w:t>
      </w:r>
    </w:p>
    <w:p w14:paraId="5C33CF52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garantire l'accesso alle cure palliative e alla terapia del dolore»; </w:t>
      </w:r>
    </w:p>
    <w:p w14:paraId="4AA57439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l'accordo Stato regioni, </w:t>
      </w:r>
      <w:proofErr w:type="gram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sancito  il</w:t>
      </w:r>
      <w:proofErr w:type="gramEnd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  luglio  2014  (rep.</w:t>
      </w:r>
    </w:p>
    <w:p w14:paraId="48689D14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87/CSR), che ai sensi dell'art. 5, comma 2, della citata legge n.  38</w:t>
      </w:r>
    </w:p>
    <w:p w14:paraId="705ED118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2010 definisce le figure professionali con </w:t>
      </w:r>
      <w:proofErr w:type="gram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specifiche  competenze</w:t>
      </w:r>
      <w:proofErr w:type="gramEnd"/>
    </w:p>
    <w:p w14:paraId="008874D7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ed esperienza nel campo delle cure palliative; </w:t>
      </w:r>
    </w:p>
    <w:p w14:paraId="0DF71DF9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del Ministro </w:t>
      </w:r>
      <w:proofErr w:type="gram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dell'istruzione,  </w:t>
      </w:r>
      <w:proofErr w:type="spell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dell'universita</w:t>
      </w:r>
      <w:proofErr w:type="gramEnd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</w:t>
      </w:r>
    </w:p>
    <w:p w14:paraId="5C457FF8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della ricerca, di concerto con il Ministro </w:t>
      </w:r>
      <w:proofErr w:type="gram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salute</w:t>
      </w:r>
      <w:proofErr w:type="gramEnd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  febbraio</w:t>
      </w:r>
    </w:p>
    <w:p w14:paraId="714B405E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2015, pubblicato nella Gazzetta Ufficiale n. 126 del </w:t>
      </w:r>
      <w:proofErr w:type="gram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  giugno</w:t>
      </w:r>
      <w:proofErr w:type="gramEnd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2015,</w:t>
      </w:r>
    </w:p>
    <w:p w14:paraId="6EF154A0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recante  «</w:t>
      </w:r>
      <w:proofErr w:type="gramEnd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Riordino  delle  scuole   di   specializzazione   di   area</w:t>
      </w:r>
    </w:p>
    <w:p w14:paraId="3B486F58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sanitaria»; </w:t>
      </w:r>
    </w:p>
    <w:p w14:paraId="64E44820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l'art.  </w:t>
      </w:r>
      <w:proofErr w:type="gram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25  del</w:t>
      </w:r>
      <w:proofErr w:type="gramEnd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decreto-legge  30  dicembre  2019,  n.  162,</w:t>
      </w:r>
    </w:p>
    <w:p w14:paraId="24AFE691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convertito, con modificazioni, dalla legge 28 febbraio 2020, n. 8, ed</w:t>
      </w:r>
    </w:p>
    <w:p w14:paraId="0B2D1495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 particolare il </w:t>
      </w:r>
      <w:proofErr w:type="gram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 4</w:t>
      </w:r>
      <w:proofErr w:type="gramEnd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-quinquies  che  inserisce  tra  le  figure</w:t>
      </w:r>
    </w:p>
    <w:p w14:paraId="5B7B4BAE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professionali con specifiche competenze ed esperienza nel campo delle</w:t>
      </w:r>
    </w:p>
    <w:p w14:paraId="24132ADA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cure palliative e della terapia del dolore, di cui al </w:t>
      </w:r>
      <w:proofErr w:type="gram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citato  accordo</w:t>
      </w:r>
      <w:proofErr w:type="gramEnd"/>
    </w:p>
    <w:p w14:paraId="0E5FC278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Stato regioni previsto dall'art. 5, comma 2 </w:t>
      </w:r>
      <w:proofErr w:type="gram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legge</w:t>
      </w:r>
      <w:proofErr w:type="gramEnd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n.  </w:t>
      </w:r>
      <w:proofErr w:type="gram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38  del</w:t>
      </w:r>
      <w:proofErr w:type="gramEnd"/>
    </w:p>
    <w:p w14:paraId="0AB41DD5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2010, anche i medici specialisti in </w:t>
      </w:r>
      <w:proofErr w:type="gram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medicina  di</w:t>
      </w:r>
      <w:proofErr w:type="gramEnd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spell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comunita'</w:t>
      </w:r>
      <w:proofErr w:type="spellEnd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delle</w:t>
      </w:r>
    </w:p>
    <w:p w14:paraId="3AE93C9C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cure primarie, ed il comma 4-sexies che a tal fine dispone che, entro</w:t>
      </w:r>
    </w:p>
    <w:p w14:paraId="20C70A69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novanta giorni </w:t>
      </w:r>
      <w:proofErr w:type="gram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dalla  data</w:t>
      </w:r>
      <w:proofErr w:type="gramEnd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entrata  in  vigore  della  legge  di</w:t>
      </w:r>
    </w:p>
    <w:p w14:paraId="0EE71A8A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conversione del decreto-legge stesso, il Ministero della </w:t>
      </w:r>
      <w:proofErr w:type="gram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salute,  con</w:t>
      </w:r>
      <w:proofErr w:type="gramEnd"/>
    </w:p>
    <w:p w14:paraId="52F1E30B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propri  decreti</w:t>
      </w:r>
      <w:proofErr w:type="gramEnd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provvede  a  integrare  le  tabelle  relative  alle</w:t>
      </w:r>
    </w:p>
    <w:p w14:paraId="249FFEB4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discipline equipollenti e affini per l'accesso </w:t>
      </w:r>
      <w:proofErr w:type="gram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personale</w:t>
      </w:r>
      <w:proofErr w:type="gramEnd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medico</w:t>
      </w:r>
    </w:p>
    <w:p w14:paraId="28FB13D6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ai ruoli dirigenziali del Servizio sanitario nazionale; </w:t>
      </w:r>
    </w:p>
    <w:p w14:paraId="4334C76B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Ritenuto, al fine di dare attuazione alle </w:t>
      </w:r>
      <w:proofErr w:type="gram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disposizioni  di</w:t>
      </w:r>
      <w:proofErr w:type="gramEnd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cui  al</w:t>
      </w:r>
    </w:p>
    <w:p w14:paraId="5AD32312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predetto art. 25, di dover integrare la tabella B allegata </w:t>
      </w:r>
      <w:proofErr w:type="gram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 citato</w:t>
      </w:r>
      <w:proofErr w:type="gramEnd"/>
    </w:p>
    <w:p w14:paraId="70F54327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decreto del Ministro della </w:t>
      </w:r>
      <w:proofErr w:type="spell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</w:t>
      </w:r>
      <w:proofErr w:type="gram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30</w:t>
      </w:r>
      <w:proofErr w:type="gramEnd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gennaio  1998,  inserendo  la</w:t>
      </w:r>
    </w:p>
    <w:p w14:paraId="0C1E124D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scuola di specializzazione in </w:t>
      </w:r>
      <w:proofErr w:type="gram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Medicina  di</w:t>
      </w:r>
      <w:proofErr w:type="gramEnd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spell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comunita'</w:t>
      </w:r>
      <w:proofErr w:type="spellEnd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delle  cure</w:t>
      </w:r>
    </w:p>
    <w:p w14:paraId="78B0D36F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primarie  tra</w:t>
      </w:r>
      <w:proofErr w:type="gramEnd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le  scuole  equipollenti  alla  disciplina   di   cure</w:t>
      </w:r>
    </w:p>
    <w:p w14:paraId="32AC43C2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palliative; </w:t>
      </w:r>
    </w:p>
    <w:p w14:paraId="15B03BD3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Acquisito il parere del Consiglio superiore di </w:t>
      </w:r>
      <w:proofErr w:type="spell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</w:t>
      </w:r>
      <w:proofErr w:type="gram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in</w:t>
      </w:r>
      <w:proofErr w:type="gramEnd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merito</w:t>
      </w:r>
    </w:p>
    <w:p w14:paraId="24F3D908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all'integrazione  della</w:t>
      </w:r>
      <w:proofErr w:type="gramEnd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citata   tabella   B   con   i   titoli   di</w:t>
      </w:r>
    </w:p>
    <w:p w14:paraId="39D9D768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specializzazione di cui ai predetti </w:t>
      </w:r>
      <w:proofErr w:type="gram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decreti  ministeriali</w:t>
      </w:r>
      <w:proofErr w:type="gramEnd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24  luglio</w:t>
      </w:r>
    </w:p>
    <w:p w14:paraId="75297FE7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2006 e 21 gennaio 2019, nella seduta del 15 maggio </w:t>
      </w:r>
      <w:proofErr w:type="gram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2020,  </w:t>
      </w:r>
      <w:proofErr w:type="spell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proofErr w:type="gramEnd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 in</w:t>
      </w:r>
    </w:p>
    <w:p w14:paraId="541CB9ED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merito all'integrazione della medesima </w:t>
      </w:r>
      <w:proofErr w:type="gram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tabella  B</w:t>
      </w:r>
      <w:proofErr w:type="gramEnd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  l'inserimento</w:t>
      </w:r>
    </w:p>
    <w:p w14:paraId="6D15A06C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scuola di specializzazione in </w:t>
      </w:r>
      <w:proofErr w:type="gram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Medicina  di</w:t>
      </w:r>
      <w:proofErr w:type="gramEnd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spell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comunita'</w:t>
      </w:r>
      <w:proofErr w:type="spellEnd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delle</w:t>
      </w:r>
    </w:p>
    <w:p w14:paraId="71B83B94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cure primarie tra le </w:t>
      </w:r>
      <w:proofErr w:type="gram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scuole  equipollenti</w:t>
      </w:r>
      <w:proofErr w:type="gramEnd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alla  disciplina  di  Cure</w:t>
      </w:r>
    </w:p>
    <w:p w14:paraId="43D28FC8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palliative, nella seduta del 14 luglio 2020; </w:t>
      </w:r>
    </w:p>
    <w:p w14:paraId="7FE2BE99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8B6F6B5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Decreta: </w:t>
      </w:r>
    </w:p>
    <w:p w14:paraId="5E2352CC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C2C3C2C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 </w:t>
      </w:r>
    </w:p>
    <w:p w14:paraId="180D1238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880A497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Per le motivazioni di cui in premessa, </w:t>
      </w:r>
      <w:proofErr w:type="gram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 tabella</w:t>
      </w:r>
      <w:proofErr w:type="gramEnd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  «Valevole</w:t>
      </w:r>
    </w:p>
    <w:p w14:paraId="0A37222E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 la verifica e la valutazione delle </w:t>
      </w:r>
      <w:proofErr w:type="gram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specializzazioni»  di</w:t>
      </w:r>
      <w:proofErr w:type="gramEnd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cui  al</w:t>
      </w:r>
    </w:p>
    <w:p w14:paraId="0026F2B7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decreto del Ministro della </w:t>
      </w:r>
      <w:proofErr w:type="spell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sanita'</w:t>
      </w:r>
      <w:proofErr w:type="spellEnd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30 gennaio 1998, </w:t>
      </w:r>
      <w:proofErr w:type="gram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pubblicato  nella</w:t>
      </w:r>
      <w:proofErr w:type="gramEnd"/>
    </w:p>
    <w:p w14:paraId="713A0C34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Gazzetta  Ufficiale</w:t>
      </w:r>
      <w:proofErr w:type="gramEnd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n.  </w:t>
      </w:r>
      <w:proofErr w:type="gram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37  del</w:t>
      </w:r>
      <w:proofErr w:type="gramEnd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14   febbraio   1998,   Supplemento</w:t>
      </w:r>
    </w:p>
    <w:p w14:paraId="5AF309CC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ordinario n.  </w:t>
      </w:r>
      <w:proofErr w:type="gram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25  e</w:t>
      </w:r>
      <w:proofErr w:type="gramEnd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successive  modificazioni,  </w:t>
      </w:r>
      <w:proofErr w:type="spell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integrata   come</w:t>
      </w:r>
    </w:p>
    <w:p w14:paraId="38CBB658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indicato nell'allegato A, parte integrante del presente decreto. </w:t>
      </w:r>
    </w:p>
    <w:p w14:paraId="7A1F22A2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Il presente decreto </w:t>
      </w:r>
      <w:proofErr w:type="spell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sara'</w:t>
      </w:r>
      <w:proofErr w:type="spellEnd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pubblicato nella Gazzetta Ufficiale della</w:t>
      </w:r>
    </w:p>
    <w:p w14:paraId="1780AACC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Repubblica italiana. </w:t>
      </w:r>
    </w:p>
    <w:p w14:paraId="3E251705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FF0FC86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Roma, 11 agosto 2020 </w:t>
      </w:r>
    </w:p>
    <w:p w14:paraId="4B147520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ADE1B4C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              Il Ministro: Speranza </w:t>
      </w:r>
    </w:p>
    <w:p w14:paraId="65CA282B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                         Allegato A </w:t>
      </w:r>
    </w:p>
    <w:p w14:paraId="1773F9AD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73E2595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</w:t>
      </w:r>
      <w:proofErr w:type="gram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All'elenco  delle</w:t>
      </w:r>
      <w:proofErr w:type="gramEnd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specializzazioni  equipollenti  di  cui   alla</w:t>
      </w:r>
    </w:p>
    <w:p w14:paraId="0634A6C4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tabella B allegata al </w:t>
      </w:r>
      <w:proofErr w:type="gram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 del</w:t>
      </w:r>
      <w:proofErr w:type="gramEnd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Ministro  della  </w:t>
      </w:r>
      <w:proofErr w:type="spell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sanita'</w:t>
      </w:r>
      <w:proofErr w:type="spellEnd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  30</w:t>
      </w:r>
    </w:p>
    <w:p w14:paraId="2CEE5451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gennaio 1998 e successive </w:t>
      </w:r>
      <w:proofErr w:type="gram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modificazioni,  recante</w:t>
      </w:r>
      <w:proofErr w:type="gramEnd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«Tabelle  relative</w:t>
      </w:r>
    </w:p>
    <w:p w14:paraId="4E257A39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alle discipline equipollenti previste </w:t>
      </w:r>
      <w:proofErr w:type="gram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dalla  normativa</w:t>
      </w:r>
      <w:proofErr w:type="gramEnd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regolamentare</w:t>
      </w:r>
    </w:p>
    <w:p w14:paraId="0ECEAB89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per l'accesso al secondo livello dirigenziale </w:t>
      </w:r>
      <w:proofErr w:type="gram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 il</w:t>
      </w:r>
      <w:proofErr w:type="gramEnd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personale  del</w:t>
      </w:r>
    </w:p>
    <w:p w14:paraId="29975D8B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ruolo sanitario del Servizio sanitario nazionale» sono </w:t>
      </w:r>
      <w:proofErr w:type="gram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aggiunte,  con</w:t>
      </w:r>
      <w:proofErr w:type="gramEnd"/>
    </w:p>
    <w:p w14:paraId="2EEC6EDF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riferimento  alle</w:t>
      </w:r>
      <w:proofErr w:type="gramEnd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discipline  di  seguito  elencate,   le   seguenti</w:t>
      </w:r>
    </w:p>
    <w:p w14:paraId="3F661E87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specializzazioni: </w:t>
      </w:r>
    </w:p>
    <w:p w14:paraId="4BADFFC0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D39595D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Area della Medicina diagnostica e dei servizi </w:t>
      </w:r>
    </w:p>
    <w:p w14:paraId="4C264536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33A0F57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Cure palliative </w:t>
      </w:r>
    </w:p>
    <w:p w14:paraId="156B7DEF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Scuole equipollenti: </w:t>
      </w:r>
    </w:p>
    <w:p w14:paraId="57CB0114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medicina di </w:t>
      </w:r>
      <w:proofErr w:type="spell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comunita'</w:t>
      </w:r>
      <w:proofErr w:type="spellEnd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delle cure primarie. </w:t>
      </w:r>
    </w:p>
    <w:p w14:paraId="21F55281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B6AEA77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Area di Psicologia </w:t>
      </w:r>
    </w:p>
    <w:p w14:paraId="2FB1BBA3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0781EFA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1) Psicologia </w:t>
      </w:r>
    </w:p>
    <w:p w14:paraId="2B493097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Scuole equipollenti: </w:t>
      </w:r>
    </w:p>
    <w:p w14:paraId="31D9ED8B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valutazione psicologica e consulenza (counselling). </w:t>
      </w:r>
    </w:p>
    <w:p w14:paraId="107ABB6D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2) Psicoterapia </w:t>
      </w:r>
    </w:p>
    <w:p w14:paraId="4F74F47A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Scuole equipollenti: </w:t>
      </w:r>
    </w:p>
    <w:p w14:paraId="54D3C8C8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Neuropsicologia; </w:t>
      </w:r>
    </w:p>
    <w:p w14:paraId="5BCA800A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valutazione psicologica e consulenza (counselling)* </w:t>
      </w:r>
    </w:p>
    <w:p w14:paraId="029EE23E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*I titoli conseguiti ai sensi del decreto ministeriale </w:t>
      </w:r>
      <w:proofErr w:type="gram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24  luglio</w:t>
      </w:r>
      <w:proofErr w:type="gramEnd"/>
    </w:p>
    <w:p w14:paraId="245A1980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2006   consentono   l'accesso   alla   disciplina   di   Psicoterapia</w:t>
      </w:r>
    </w:p>
    <w:p w14:paraId="2F910717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esclusivamente  se</w:t>
      </w:r>
      <w:proofErr w:type="gramEnd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corredati   da   una   specifica   certificazione</w:t>
      </w:r>
    </w:p>
    <w:p w14:paraId="69C9C1B0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dell'Ateneo attestante l'acquisizione di 60 CFU dedicati ad </w:t>
      </w:r>
      <w:proofErr w:type="spellStart"/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</w:p>
    <w:p w14:paraId="7C186FF3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professionalizzanti psicoterapeutiche espletate sotto la supervisione</w:t>
      </w:r>
    </w:p>
    <w:p w14:paraId="508BB683" w14:textId="77777777" w:rsidR="00B46C82" w:rsidRPr="00B46C82" w:rsidRDefault="00B46C82" w:rsidP="00B4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B46C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qualificanti psicoterapeuti. </w:t>
      </w:r>
    </w:p>
    <w:p w14:paraId="2874EE88" w14:textId="77777777" w:rsidR="00C16A88" w:rsidRDefault="00C16A88" w:rsidP="00B46C82">
      <w:pPr>
        <w:spacing w:after="0" w:line="240" w:lineRule="auto"/>
      </w:pPr>
    </w:p>
    <w:sectPr w:rsidR="00C16A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C82"/>
    <w:rsid w:val="00B46C82"/>
    <w:rsid w:val="00C1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63DA9"/>
  <w15:chartTrackingRefBased/>
  <w15:docId w15:val="{FC876CED-0A5D-47FD-B2C8-692A92B1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1066</Words>
  <Characters>6082</Characters>
  <Application>Microsoft Office Word</Application>
  <DocSecurity>0</DocSecurity>
  <Lines>50</Lines>
  <Paragraphs>14</Paragraphs>
  <ScaleCrop>false</ScaleCrop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Macchione</dc:creator>
  <cp:keywords/>
  <dc:description/>
  <cp:lastModifiedBy>Anna Macchione</cp:lastModifiedBy>
  <cp:revision>1</cp:revision>
  <dcterms:created xsi:type="dcterms:W3CDTF">2020-09-01T08:56:00Z</dcterms:created>
  <dcterms:modified xsi:type="dcterms:W3CDTF">2020-09-01T08:58:00Z</dcterms:modified>
</cp:coreProperties>
</file>